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Отчет о проделанной работе Главы Администрации муниципального о</w:t>
      </w:r>
      <w:r>
        <w:rPr>
          <w:b/>
          <w:szCs w:val="28"/>
        </w:rPr>
        <w:t>бразования «Светочниковское</w:t>
      </w:r>
      <w:r w:rsidRPr="009F1284">
        <w:rPr>
          <w:b/>
          <w:szCs w:val="28"/>
        </w:rPr>
        <w:t xml:space="preserve"> сельское поселение» Милютинского рай</w:t>
      </w:r>
      <w:r>
        <w:rPr>
          <w:b/>
          <w:szCs w:val="28"/>
        </w:rPr>
        <w:t>она Ростовской области за второе полугодие 2020</w:t>
      </w:r>
      <w:r w:rsidRPr="009F1284">
        <w:rPr>
          <w:b/>
          <w:szCs w:val="28"/>
        </w:rPr>
        <w:t xml:space="preserve"> года.</w:t>
      </w:r>
    </w:p>
    <w:p w:rsidR="00EF2996" w:rsidRPr="009F1284" w:rsidRDefault="00EF2996" w:rsidP="009F1284">
      <w:pPr>
        <w:jc w:val="center"/>
        <w:rPr>
          <w:szCs w:val="28"/>
        </w:rPr>
      </w:pPr>
      <w:r w:rsidRPr="009F1284">
        <w:rPr>
          <w:szCs w:val="28"/>
        </w:rPr>
        <w:t>Уважаемые присутствующие!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 В соответствии с   Уставом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</w:t>
      </w:r>
      <w:r>
        <w:rPr>
          <w:szCs w:val="28"/>
        </w:rPr>
        <w:t xml:space="preserve">я представляю Вашему вниманию </w:t>
      </w:r>
      <w:r w:rsidRPr="009F1284">
        <w:rPr>
          <w:szCs w:val="28"/>
        </w:rPr>
        <w:t xml:space="preserve">отчет о результатах деятельности администрации </w:t>
      </w:r>
      <w:r>
        <w:rPr>
          <w:szCs w:val="28"/>
        </w:rPr>
        <w:t>Светочниковского сельского поселения за второе полугодие 2020</w:t>
      </w:r>
      <w:r w:rsidRPr="009F1284">
        <w:rPr>
          <w:szCs w:val="28"/>
        </w:rPr>
        <w:t xml:space="preserve"> года.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Задача администрации поселения - это исполнение полномочий, предусмотренных Уставом поселения по обеспечению деятельности местного самоуправления. К первоочередным относятся: исполнение бюджета поселения, социальная защита малоимущих граждан, оказание материальной помощи, организация благоустройства и озеленения территории, освещения улиц, участие в организации в границах поселения электро-, тепло-, водо-, газоснабжения, обеспечение мер пожарной безопасности. Эти полномочия осуществляются путем организации повседневной работы администрации поселения, подготовке нормативных документов, в том числе для рассмотрения Собранием депутатов, проведения встреч с жителями поселения, осуществления личного приема граждан Главой поселения, рассмотрения письменных и устных обращений. 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Формирование, утверждение, исполнение бюджета сельского поселения.</w:t>
      </w:r>
    </w:p>
    <w:p w:rsidR="00EF2996" w:rsidRDefault="00EF2996" w:rsidP="005823DA">
      <w:pPr>
        <w:spacing w:after="0"/>
        <w:jc w:val="both"/>
        <w:rPr>
          <w:szCs w:val="28"/>
        </w:rPr>
      </w:pPr>
      <w:r w:rsidRPr="009F1284">
        <w:rPr>
          <w:szCs w:val="28"/>
        </w:rPr>
        <w:t xml:space="preserve">    </w:t>
      </w:r>
      <w:r>
        <w:rPr>
          <w:rStyle w:val="msonormal0"/>
          <w:szCs w:val="28"/>
        </w:rPr>
        <w:t xml:space="preserve">Исполнение бюджета сельского поселения осуществлялось в соответствии с решениями Светочниковского сельского поселения. </w:t>
      </w:r>
      <w:r>
        <w:rPr>
          <w:szCs w:val="28"/>
        </w:rPr>
        <w:t>Администрацией сельского поселения в течение всего периода велась работа по обеспечению эффективности исполнения местного бюджета.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Доходная часть бюджета Светочниковского сельского поселения за истекший период исполнена  в сумме 11309,4 тыс.  рублей, что составляет 101,4 % к плановым назначениям. Из них поступления налоговых и неналоговых   доходов составили 6326,7 тыс. рублей, безвозмездные поступления   - 4982,7 тыс.  рублей. </w:t>
      </w:r>
    </w:p>
    <w:p w:rsidR="00EF2996" w:rsidRDefault="00EF2996" w:rsidP="005823DA">
      <w:pPr>
        <w:ind w:firstLineChars="250" w:firstLine="31680"/>
        <w:jc w:val="both"/>
        <w:rPr>
          <w:szCs w:val="28"/>
        </w:rPr>
      </w:pPr>
      <w:r>
        <w:rPr>
          <w:szCs w:val="28"/>
        </w:rPr>
        <w:t xml:space="preserve"> Основными  доходными источниками местного бюджета, как и прежде, являются собственные налоговые и неналоговые доходы, их объем составил 6326,7 тыс. руб. или 103,0 процента к годовым плановым назначениям. Наибольший удельный вес в их структуре занимают: доходы от использования имущества, находящегося в государственной и муниципальной собственности – 1224,6 тыс. руб. или 112,4 процента, единый  сельскохозяйственный налог  - 483,6 тыс. рублей или 100,0 процента, земельный налог – 1912,7 тыс. руб. или 100,2 процента, налог на доходы физических лиц – 489,6 тыс. руб. или 106,5  процента, государственная пошлина – 2,0 тыс. руб. или 200,0%, налог на имущество физических лиц – 103,7 тыс. руб. или 112,7 % , продажа материальных и нематериальных ценностей 2108,9 тыс. руб. -100,0 %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Так как поселение является дотационным, преобладающим в объеме безвозмездных поступлений является сумма дотации, которая составила 2353,1 тыс. рублей или 100,0% к годовым  плановым назначениям, субвенции на осуществление первичного воинского учета на территориях, где отсутствуют военные комиссариаты в объеме 92,5 тыс. рублей, иные межбюджетные трансферты составили 2436,9 тыс. рублей  и прочие безвозмездные поступления 100,0 тыс.рублей.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Общий объем расходов, произведенный в истекшем периоде 2020 года составил 11000,2  тысяч рублей или 97,01 % к годовым плановым назначениям.</w:t>
      </w:r>
    </w:p>
    <w:p w:rsidR="00EF2996" w:rsidRDefault="00EF2996" w:rsidP="005823DA">
      <w:pPr>
        <w:spacing w:after="0"/>
        <w:jc w:val="both"/>
        <w:rPr>
          <w:rStyle w:val="msonormal0"/>
        </w:rPr>
      </w:pPr>
      <w:r>
        <w:rPr>
          <w:rStyle w:val="msonormal0"/>
          <w:szCs w:val="28"/>
        </w:rPr>
        <w:t xml:space="preserve">При формировании расходов бюджета использовался программно-целевой метод планирования расходов сельского поселения, который предусматривает исполнение 8 муниципальных программ, что составляет 89,3 </w:t>
      </w:r>
      <w:r>
        <w:rPr>
          <w:szCs w:val="28"/>
        </w:rPr>
        <w:t xml:space="preserve">% производимых расходов. На реализацию целевых программ направлено 9827,5 тыс. рублей.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На общегосударственные вопросы в отчетном периоде направлено </w:t>
      </w:r>
      <w:r>
        <w:rPr>
          <w:szCs w:val="28"/>
        </w:rPr>
        <w:t>5045,0</w:t>
      </w:r>
      <w:r>
        <w:rPr>
          <w:color w:val="000000"/>
          <w:szCs w:val="28"/>
        </w:rPr>
        <w:t xml:space="preserve">тыс. рублей. В их объем </w:t>
      </w:r>
      <w:r>
        <w:rPr>
          <w:rStyle w:val="msonormal0"/>
          <w:color w:val="000000"/>
          <w:szCs w:val="28"/>
        </w:rPr>
        <w:t xml:space="preserve">входит заработная плата, начисления на оплату труда, коммунальные услуги, связь, содержание имущества, электроэнергия, приобретение ГСМ, приобретение автомобиля, публикация объявлений и НПА в районной газете «Луч», </w:t>
      </w:r>
      <w:r>
        <w:rPr>
          <w:color w:val="000000"/>
          <w:szCs w:val="28"/>
        </w:rPr>
        <w:t>проведение оценки и паспортизации имущества, для оформления его в муниципальную собственность,  и ряд других общегосударственных вопросов.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Ежеквартально проводился мониторинг по соблюдению нормативов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расходов по содержанию органов местного самоуправления и формировался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отчет о расходах и численности работников органов местного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самоуправления, который размещается на сайте администрации. Норматив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соблюден, согласно постановления Правительства Ростовской области «О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нормативах формирования расходов на содержание органов местного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самоуправления муниципальных образований Ростовской области». </w:t>
      </w:r>
    </w:p>
    <w:p w:rsidR="00EF2996" w:rsidRDefault="00EF2996" w:rsidP="005823DA">
      <w:pPr>
        <w:shd w:val="clear" w:color="auto" w:fill="FFFFFF"/>
        <w:spacing w:after="30" w:line="288" w:lineRule="auto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Расходы на национальную оборону составили 92,5 тыс.рублей или 100% к плановым назначениям. Эти средства выделяются из федерального бюджета для работы военного учетного стола. </w:t>
      </w:r>
    </w:p>
    <w:p w:rsidR="00EF2996" w:rsidRDefault="00EF2996" w:rsidP="005823DA">
      <w:pPr>
        <w:shd w:val="clear" w:color="auto" w:fill="FFFFFF"/>
        <w:spacing w:after="30" w:line="288" w:lineRule="auto"/>
        <w:ind w:firstLine="708"/>
        <w:jc w:val="both"/>
        <w:rPr>
          <w:color w:val="000000"/>
          <w:szCs w:val="28"/>
        </w:rPr>
      </w:pPr>
      <w:r>
        <w:rPr>
          <w:color w:val="000000"/>
          <w:szCs w:val="28"/>
        </w:rPr>
        <w:t>По подразделу «Национальная экономика» расходы исполнены в сумме 161,6 тыс.рублей, из них на мероприятия по обеспечению безопасности дорожного движения -150,0 тыс.рублей (очистка и посыпка внутрипоселковых дорог), на проведение мероприятий по управлению муниципальным имуществом Светочниковского сельского поселения 11,6 тыс.рублей.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На обеспечение мероприятий, направленных на обеспечение пожарной безопасности в истекшем периоде направлено 0,0 тыс. рублей. 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На финансирование жилищно-коммунального хозяйства в истекшем периоде направлено 1016,7 тыс. рублей. По данному показателю отражены расходы: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- </w:t>
      </w:r>
      <w:r>
        <w:rPr>
          <w:color w:val="000000"/>
          <w:sz w:val="32"/>
          <w:szCs w:val="32"/>
        </w:rPr>
        <w:t xml:space="preserve">на </w:t>
      </w:r>
      <w:r>
        <w:rPr>
          <w:color w:val="000000"/>
          <w:szCs w:val="28"/>
        </w:rPr>
        <w:t>покупку саженцев в размере 4,9 тыс.рублей;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- на ремонт памятников, побелку деревьев находящихся на территории поселения, а также побелку торцов лесополос 1,8 тыс. рублей;</w:t>
      </w:r>
    </w:p>
    <w:p w:rsidR="00EF2996" w:rsidRDefault="00EF2996" w:rsidP="005823DA">
      <w:pPr>
        <w:spacing w:after="0"/>
        <w:jc w:val="both"/>
        <w:rPr>
          <w:szCs w:val="28"/>
        </w:rPr>
      </w:pPr>
      <w:r>
        <w:rPr>
          <w:color w:val="000000"/>
          <w:szCs w:val="28"/>
        </w:rPr>
        <w:t>- на противоклещевую обработку кладбищ, прогонов скота и обелиска 20,0</w:t>
      </w:r>
      <w:r>
        <w:rPr>
          <w:szCs w:val="28"/>
        </w:rPr>
        <w:t>тыс.рублей;</w:t>
      </w:r>
    </w:p>
    <w:p w:rsidR="00EF2996" w:rsidRDefault="00EF2996" w:rsidP="005823DA">
      <w:pPr>
        <w:spacing w:after="0"/>
        <w:jc w:val="both"/>
        <w:rPr>
          <w:szCs w:val="28"/>
        </w:rPr>
      </w:pPr>
      <w:r>
        <w:rPr>
          <w:szCs w:val="28"/>
        </w:rPr>
        <w:t>- на покос травы, завоз земли на памятник, приобретение сосен на новый год, изготовление таблички с надписями на мемориал и др. работы 115,0 тыс.рублей;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szCs w:val="28"/>
        </w:rPr>
        <w:t>- на организацию проведен</w:t>
      </w:r>
      <w:r>
        <w:rPr>
          <w:color w:val="000000"/>
          <w:szCs w:val="28"/>
        </w:rPr>
        <w:t>ия оплачиваемых общественных работ 10,3 тыс.рублей;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- на отлов собак 16,5 тыс. рублей;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- на обустройство площадок для вывоза мусора на сумму 310,0 тыс. рублей;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- на приобретение контейнеров на сумму 254,4 тыс. рублей;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- за потребление электроэнергии и обслуживание  уличного освещения 118,7 тыс. рублей;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- приобретение детской площадки и урны 100,0 тыс. рублей.</w:t>
      </w:r>
    </w:p>
    <w:p w:rsidR="00EF2996" w:rsidRDefault="00EF2996" w:rsidP="005823DA">
      <w:pPr>
        <w:spacing w:after="0"/>
        <w:ind w:firstLineChars="150" w:firstLine="3168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Исполнение по разделу </w:t>
      </w:r>
      <w:r>
        <w:rPr>
          <w:b/>
          <w:bCs/>
          <w:szCs w:val="28"/>
        </w:rPr>
        <w:t>«Культура и кинематография»</w:t>
      </w:r>
      <w:r>
        <w:rPr>
          <w:color w:val="000000"/>
          <w:szCs w:val="28"/>
        </w:rPr>
        <w:t xml:space="preserve"> составило 3322,5 тыс.рублей, из них на выполнение муниципального задания 2070,6 тыс. рублей, что составляет 99,97 процентов к годовым плановым назначениям (данные средства направлены на финансирование расходов на оплату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труда, оплату коммунальных услуг, проведения противопожарных и </w:t>
      </w:r>
    </w:p>
    <w:p w:rsidR="00EF2996" w:rsidRDefault="00EF2996" w:rsidP="005823DA">
      <w:pPr>
        <w:spacing w:after="0"/>
        <w:jc w:val="both"/>
      </w:pPr>
      <w:r>
        <w:rPr>
          <w:color w:val="000000"/>
          <w:szCs w:val="28"/>
        </w:rPr>
        <w:t xml:space="preserve">досуговых мероприятий), на </w:t>
      </w:r>
      <w:r>
        <w:t xml:space="preserve"> выборочный капитальный ремонт памятника- «Обелиск», воинам павшим в Великой Отечественной войне в п.Светоч, Милютинского района, Ростовской области расходы составили 1160,6 тыс.рублей и расходы на осуществление строительного и авторского контроля  15,0 тыс.рублей.</w:t>
      </w:r>
    </w:p>
    <w:p w:rsidR="00EF2996" w:rsidRDefault="00EF2996" w:rsidP="005823DA">
      <w:pPr>
        <w:spacing w:after="0"/>
        <w:jc w:val="both"/>
      </w:pPr>
      <w:r>
        <w:t xml:space="preserve">      Исполнение по разделу «Образование» составило 21,0 тыс.рублей.</w:t>
      </w:r>
    </w:p>
    <w:p w:rsidR="00EF2996" w:rsidRDefault="00EF2996" w:rsidP="005823DA">
      <w:pPr>
        <w:spacing w:after="0"/>
        <w:ind w:firstLineChars="150" w:firstLine="31680"/>
        <w:rPr>
          <w:color w:val="000000"/>
          <w:szCs w:val="28"/>
        </w:rPr>
      </w:pPr>
      <w:r>
        <w:rPr>
          <w:color w:val="000000"/>
          <w:szCs w:val="28"/>
        </w:rPr>
        <w:t>Исполнение расходов по разделу «Социальная политика» составило 1309,2 тыс. рублей. Эти средства в полном объеме направлены на выплату муниципальной  пенсии 136,5тыс.рублей и  на приобретение жилья Тищенко В.Ф - 1172,7 тыс.рублей (выделенных из резервного фонда Правительства Ростовской области).</w:t>
      </w:r>
    </w:p>
    <w:p w:rsidR="00EF2996" w:rsidRDefault="00EF2996" w:rsidP="005823DA">
      <w:pPr>
        <w:spacing w:after="0"/>
        <w:ind w:firstLineChars="100" w:firstLine="3168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В целях эффективности расходования бюджетных средств за счет вовлечения населения в процессы принятия решений по их использованию,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повышения открытости деятельности органов государственной власти и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местного самоуправления, а также в целях информирования населения о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бюджете, для достижения большей прозрачности и открытости бюджетного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процесса для граждан публикуется информацию о бюджете в графическом 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формате - "Бюджет для граждан".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Проекты решений о бюджете, информация об исполнении бюджета</w:t>
      </w:r>
    </w:p>
    <w:p w:rsidR="00EF2996" w:rsidRDefault="00EF2996" w:rsidP="005823DA">
      <w:pPr>
        <w:spacing w:after="0"/>
        <w:jc w:val="both"/>
        <w:rPr>
          <w:color w:val="000000"/>
          <w:szCs w:val="28"/>
        </w:rPr>
      </w:pPr>
      <w:r>
        <w:rPr>
          <w:color w:val="000000"/>
          <w:szCs w:val="28"/>
        </w:rPr>
        <w:t>поселения в течение года в публиковалась в районной газете «ЛУЧ», и размещалась на официальном сайте поселения.</w:t>
      </w:r>
    </w:p>
    <w:p w:rsidR="00EF2996" w:rsidRPr="0061220C" w:rsidRDefault="00EF2996" w:rsidP="0061220C">
      <w:pPr>
        <w:spacing w:after="0"/>
        <w:jc w:val="both"/>
        <w:rPr>
          <w:color w:val="000000"/>
          <w:szCs w:val="28"/>
        </w:rPr>
      </w:pP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Социальные вопросы.</w:t>
      </w:r>
    </w:p>
    <w:p w:rsidR="00EF2996" w:rsidRPr="009F1284" w:rsidRDefault="00EF2996" w:rsidP="009F1284">
      <w:pPr>
        <w:jc w:val="both"/>
        <w:rPr>
          <w:bCs/>
          <w:iCs/>
          <w:szCs w:val="28"/>
        </w:rPr>
      </w:pPr>
      <w:r w:rsidRPr="009F1284">
        <w:rPr>
          <w:szCs w:val="28"/>
        </w:rPr>
        <w:t xml:space="preserve">      На территории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</w:t>
      </w:r>
      <w:r>
        <w:rPr>
          <w:szCs w:val="28"/>
        </w:rPr>
        <w:t>ельского поселения на 01.01.2021</w:t>
      </w:r>
      <w:r w:rsidRPr="009F1284">
        <w:rPr>
          <w:szCs w:val="28"/>
        </w:rPr>
        <w:t xml:space="preserve"> года </w:t>
      </w:r>
      <w:r>
        <w:rPr>
          <w:szCs w:val="28"/>
        </w:rPr>
        <w:t xml:space="preserve">зарегистрировано – </w:t>
      </w:r>
      <w:r w:rsidRPr="00FD4F38">
        <w:rPr>
          <w:szCs w:val="28"/>
        </w:rPr>
        <w:t>689 человек, постоянно проживает - 480 человек, в том</w:t>
      </w:r>
      <w:r>
        <w:rPr>
          <w:szCs w:val="28"/>
        </w:rPr>
        <w:t xml:space="preserve"> числе за второе полугодие 2020</w:t>
      </w:r>
      <w:r w:rsidRPr="009F1284">
        <w:rPr>
          <w:szCs w:val="28"/>
        </w:rPr>
        <w:t xml:space="preserve"> год прибыло </w:t>
      </w:r>
      <w:r w:rsidRPr="00FD4F38">
        <w:rPr>
          <w:szCs w:val="28"/>
        </w:rPr>
        <w:t>4</w:t>
      </w:r>
      <w:r w:rsidRPr="0002383B">
        <w:rPr>
          <w:color w:val="FF0000"/>
          <w:szCs w:val="28"/>
        </w:rPr>
        <w:t xml:space="preserve"> </w:t>
      </w:r>
      <w:r w:rsidRPr="009F1284">
        <w:rPr>
          <w:szCs w:val="28"/>
        </w:rPr>
        <w:t>человек, выбыло</w:t>
      </w:r>
      <w:r w:rsidRPr="00536D88">
        <w:rPr>
          <w:szCs w:val="28"/>
        </w:rPr>
        <w:t xml:space="preserve"> </w:t>
      </w:r>
      <w:r>
        <w:rPr>
          <w:szCs w:val="28"/>
        </w:rPr>
        <w:t xml:space="preserve">2 </w:t>
      </w:r>
      <w:r w:rsidRPr="009F1284">
        <w:rPr>
          <w:szCs w:val="28"/>
        </w:rPr>
        <w:t>человек</w:t>
      </w:r>
      <w:r>
        <w:rPr>
          <w:szCs w:val="28"/>
        </w:rPr>
        <w:t>,</w:t>
      </w:r>
      <w:r w:rsidRPr="009F1284">
        <w:rPr>
          <w:szCs w:val="28"/>
        </w:rPr>
        <w:t xml:space="preserve"> родилось</w:t>
      </w:r>
      <w:r w:rsidRPr="00FD4F38">
        <w:rPr>
          <w:szCs w:val="28"/>
        </w:rPr>
        <w:t xml:space="preserve"> </w:t>
      </w:r>
      <w:r>
        <w:rPr>
          <w:szCs w:val="28"/>
        </w:rPr>
        <w:t>2</w:t>
      </w:r>
      <w:r w:rsidRPr="003A432F">
        <w:rPr>
          <w:color w:val="FF0000"/>
          <w:szCs w:val="28"/>
        </w:rPr>
        <w:t xml:space="preserve"> </w:t>
      </w:r>
      <w:r>
        <w:rPr>
          <w:szCs w:val="28"/>
        </w:rPr>
        <w:t>человек</w:t>
      </w:r>
      <w:r w:rsidRPr="009F1284">
        <w:rPr>
          <w:szCs w:val="28"/>
        </w:rPr>
        <w:t>, умерло</w:t>
      </w:r>
      <w:r w:rsidRPr="003512A3">
        <w:rPr>
          <w:color w:val="FF0000"/>
          <w:szCs w:val="28"/>
        </w:rPr>
        <w:t xml:space="preserve"> </w:t>
      </w:r>
      <w:r>
        <w:rPr>
          <w:szCs w:val="28"/>
        </w:rPr>
        <w:t>2</w:t>
      </w:r>
      <w:r w:rsidRPr="003A432F">
        <w:rPr>
          <w:color w:val="FF0000"/>
          <w:szCs w:val="28"/>
        </w:rPr>
        <w:t xml:space="preserve"> </w:t>
      </w:r>
      <w:r w:rsidRPr="009F1284">
        <w:rPr>
          <w:szCs w:val="28"/>
        </w:rPr>
        <w:t xml:space="preserve">человек. 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 Одним из важнейших направлений в работе администрации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 является решение личных вопросов граждан. Письма, заявления, жалобы поступают как вовремя приема граждан по личным вопросам, так за отчетный период </w:t>
      </w:r>
      <w:r>
        <w:rPr>
          <w:szCs w:val="28"/>
        </w:rPr>
        <w:t xml:space="preserve">в связи с пандемией </w:t>
      </w:r>
      <w:r w:rsidRPr="009F1284">
        <w:rPr>
          <w:szCs w:val="28"/>
        </w:rPr>
        <w:t>поступило</w:t>
      </w:r>
      <w:r>
        <w:rPr>
          <w:szCs w:val="28"/>
        </w:rPr>
        <w:t xml:space="preserve"> </w:t>
      </w:r>
      <w:r w:rsidRPr="009F1284">
        <w:rPr>
          <w:szCs w:val="28"/>
        </w:rPr>
        <w:t xml:space="preserve">- </w:t>
      </w:r>
      <w:r>
        <w:rPr>
          <w:szCs w:val="28"/>
        </w:rPr>
        <w:t>1</w:t>
      </w:r>
      <w:r w:rsidRPr="0002383B">
        <w:rPr>
          <w:color w:val="FF0000"/>
          <w:szCs w:val="28"/>
        </w:rPr>
        <w:t xml:space="preserve"> </w:t>
      </w:r>
      <w:r w:rsidRPr="009F1284">
        <w:rPr>
          <w:szCs w:val="28"/>
        </w:rPr>
        <w:t xml:space="preserve">письменных обращений граждан, </w:t>
      </w:r>
      <w:r>
        <w:rPr>
          <w:szCs w:val="28"/>
        </w:rPr>
        <w:t>0</w:t>
      </w:r>
      <w:r w:rsidRPr="003A432F">
        <w:rPr>
          <w:color w:val="FF0000"/>
          <w:szCs w:val="28"/>
        </w:rPr>
        <w:t xml:space="preserve"> </w:t>
      </w:r>
      <w:r>
        <w:rPr>
          <w:szCs w:val="28"/>
        </w:rPr>
        <w:t>устных. О</w:t>
      </w:r>
      <w:r w:rsidRPr="009F1284">
        <w:rPr>
          <w:szCs w:val="28"/>
        </w:rPr>
        <w:t>казано содействие в получен</w:t>
      </w:r>
      <w:r>
        <w:rPr>
          <w:szCs w:val="28"/>
        </w:rPr>
        <w:t>ии адресной социальной помощи 6-и</w:t>
      </w:r>
      <w:r w:rsidRPr="009F1284">
        <w:rPr>
          <w:szCs w:val="28"/>
        </w:rPr>
        <w:t xml:space="preserve"> семьям, оказавшимся в трудном материальном положении.</w:t>
      </w:r>
    </w:p>
    <w:p w:rsidR="00EF2996" w:rsidRPr="003A432F" w:rsidRDefault="00EF2996" w:rsidP="009F1284">
      <w:pPr>
        <w:jc w:val="both"/>
        <w:rPr>
          <w:color w:val="FF0000"/>
          <w:szCs w:val="28"/>
        </w:rPr>
      </w:pPr>
      <w:r w:rsidRPr="009F1284">
        <w:rPr>
          <w:szCs w:val="28"/>
        </w:rPr>
        <w:tab/>
      </w:r>
      <w:r>
        <w:rPr>
          <w:szCs w:val="28"/>
        </w:rPr>
        <w:t>В связи с санитарной обстановкой сходы граждан не проводились.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ab/>
        <w:t>В течение отчетного периода проводилась работа по выдаче документов для оформления прав собственности граждан на недвижимое имущество: земельные участки с расположенными на нём ст</w:t>
      </w:r>
      <w:r>
        <w:rPr>
          <w:szCs w:val="28"/>
        </w:rPr>
        <w:t>роениями и сооружениями. Выданы 89 справок</w:t>
      </w:r>
      <w:r w:rsidRPr="009F1284">
        <w:rPr>
          <w:szCs w:val="28"/>
        </w:rPr>
        <w:t>; о принадлежности объектов недвижимости, в нота</w:t>
      </w:r>
      <w:r>
        <w:rPr>
          <w:szCs w:val="28"/>
        </w:rPr>
        <w:t>риальную палату</w:t>
      </w:r>
      <w:r w:rsidRPr="009F1284">
        <w:rPr>
          <w:szCs w:val="28"/>
        </w:rPr>
        <w:t>, наличии скота и птицы в личном подсобном хозяйстве, об иждивении и др</w:t>
      </w:r>
      <w:r>
        <w:rPr>
          <w:szCs w:val="28"/>
        </w:rPr>
        <w:t>. В рамках исполнения полномочий по нотариальным действиям оформлена 21</w:t>
      </w:r>
      <w:r w:rsidRPr="003A432F">
        <w:rPr>
          <w:color w:val="FF0000"/>
          <w:szCs w:val="28"/>
        </w:rPr>
        <w:t xml:space="preserve"> </w:t>
      </w:r>
      <w:r>
        <w:rPr>
          <w:szCs w:val="28"/>
        </w:rPr>
        <w:t>доверенность.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Нормотворческая деятельность.</w:t>
      </w:r>
    </w:p>
    <w:p w:rsidR="00EF2996" w:rsidRPr="009F1284" w:rsidRDefault="00EF2996" w:rsidP="009F1284">
      <w:pPr>
        <w:jc w:val="both"/>
        <w:rPr>
          <w:szCs w:val="28"/>
        </w:rPr>
      </w:pPr>
      <w:r>
        <w:rPr>
          <w:szCs w:val="28"/>
        </w:rPr>
        <w:t xml:space="preserve">         Во втором полугодии 2020</w:t>
      </w:r>
      <w:r w:rsidRPr="009F1284">
        <w:rPr>
          <w:szCs w:val="28"/>
        </w:rPr>
        <w:t xml:space="preserve"> году проведено</w:t>
      </w:r>
      <w:r w:rsidRPr="003512A3">
        <w:rPr>
          <w:color w:val="FF0000"/>
          <w:szCs w:val="28"/>
        </w:rPr>
        <w:t xml:space="preserve"> </w:t>
      </w:r>
      <w:r w:rsidRPr="00FD4F38">
        <w:rPr>
          <w:szCs w:val="28"/>
        </w:rPr>
        <w:t>10</w:t>
      </w:r>
      <w:r w:rsidRPr="009F1284">
        <w:rPr>
          <w:szCs w:val="28"/>
        </w:rPr>
        <w:t xml:space="preserve"> заседаний Собрания депутатов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поселения, в ходе которых было принято </w:t>
      </w:r>
      <w:r>
        <w:rPr>
          <w:szCs w:val="28"/>
        </w:rPr>
        <w:t>19</w:t>
      </w:r>
      <w:r w:rsidRPr="009F1284">
        <w:rPr>
          <w:szCs w:val="28"/>
        </w:rPr>
        <w:t xml:space="preserve"> </w:t>
      </w:r>
      <w:r>
        <w:rPr>
          <w:szCs w:val="28"/>
        </w:rPr>
        <w:t>решений</w:t>
      </w:r>
      <w:r w:rsidRPr="009F1284">
        <w:rPr>
          <w:szCs w:val="28"/>
        </w:rPr>
        <w:t xml:space="preserve">.  Главой администрации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 издано </w:t>
      </w:r>
      <w:r>
        <w:rPr>
          <w:szCs w:val="28"/>
        </w:rPr>
        <w:t>18</w:t>
      </w:r>
      <w:r w:rsidRPr="009F1284">
        <w:rPr>
          <w:szCs w:val="28"/>
        </w:rPr>
        <w:t xml:space="preserve"> постановлений.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Культура и спорт поселения.</w:t>
      </w:r>
    </w:p>
    <w:p w:rsidR="00EF2996" w:rsidRPr="006F112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</w:t>
      </w:r>
      <w:r w:rsidRPr="006F1124">
        <w:rPr>
          <w:szCs w:val="28"/>
        </w:rPr>
        <w:t>Работники культуры</w:t>
      </w:r>
      <w:r>
        <w:rPr>
          <w:szCs w:val="28"/>
        </w:rPr>
        <w:t>,</w:t>
      </w:r>
      <w:r w:rsidRPr="006F1124">
        <w:rPr>
          <w:szCs w:val="28"/>
        </w:rPr>
        <w:t xml:space="preserve"> в связи с санитарными ограничениями</w:t>
      </w:r>
      <w:r>
        <w:rPr>
          <w:szCs w:val="28"/>
        </w:rPr>
        <w:t>,</w:t>
      </w:r>
      <w:r w:rsidRPr="006F1124">
        <w:rPr>
          <w:szCs w:val="28"/>
        </w:rPr>
        <w:t xml:space="preserve"> вели свою деятельность в режиме ограничений на посещение мест с массовым пребыванием людей, все свои работы выкладывали на онлайн-ресурсах в сети Интернет.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Медицинское обслуживание.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  Представлено в</w:t>
      </w:r>
      <w:r>
        <w:rPr>
          <w:szCs w:val="28"/>
        </w:rPr>
        <w:t xml:space="preserve"> п. Светоч и х. Ш-Бахолдинский наличием</w:t>
      </w:r>
      <w:r w:rsidRPr="009F1284">
        <w:rPr>
          <w:szCs w:val="28"/>
        </w:rPr>
        <w:t xml:space="preserve"> ФАПов. Все ФАПы на территории сельского поселения модульного типа с современным оборудованием.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Образование.</w:t>
      </w:r>
    </w:p>
    <w:p w:rsidR="00EF2996" w:rsidRPr="009F1284" w:rsidRDefault="00EF2996" w:rsidP="009F1284">
      <w:pPr>
        <w:jc w:val="both"/>
        <w:rPr>
          <w:szCs w:val="28"/>
        </w:rPr>
      </w:pPr>
      <w:r>
        <w:rPr>
          <w:szCs w:val="28"/>
        </w:rPr>
        <w:t xml:space="preserve">  Работают один детский сад, одна средняя школа</w:t>
      </w:r>
      <w:r w:rsidRPr="009F1284">
        <w:rPr>
          <w:szCs w:val="28"/>
        </w:rPr>
        <w:t>. Общ</w:t>
      </w:r>
      <w:r>
        <w:rPr>
          <w:szCs w:val="28"/>
        </w:rPr>
        <w:t>ее количество детей в дошкольном учреждении</w:t>
      </w:r>
      <w:r w:rsidRPr="009F1284">
        <w:rPr>
          <w:szCs w:val="28"/>
        </w:rPr>
        <w:t xml:space="preserve"> составляет </w:t>
      </w:r>
      <w:r>
        <w:rPr>
          <w:color w:val="000000"/>
          <w:szCs w:val="28"/>
        </w:rPr>
        <w:t>7</w:t>
      </w:r>
      <w:r>
        <w:rPr>
          <w:szCs w:val="28"/>
        </w:rPr>
        <w:t xml:space="preserve"> человек, в образовательном</w:t>
      </w:r>
      <w:r w:rsidRPr="009F1284">
        <w:rPr>
          <w:szCs w:val="28"/>
        </w:rPr>
        <w:t xml:space="preserve"> – </w:t>
      </w:r>
      <w:r w:rsidRPr="00AF79FA">
        <w:rPr>
          <w:szCs w:val="28"/>
        </w:rPr>
        <w:t xml:space="preserve">44 </w:t>
      </w:r>
      <w:r w:rsidRPr="009F1284">
        <w:rPr>
          <w:szCs w:val="28"/>
        </w:rPr>
        <w:t>человек. Воспитанники школ</w:t>
      </w:r>
      <w:r>
        <w:rPr>
          <w:szCs w:val="28"/>
        </w:rPr>
        <w:t>ы</w:t>
      </w:r>
      <w:r w:rsidRPr="009F1284">
        <w:rPr>
          <w:szCs w:val="28"/>
        </w:rPr>
        <w:t xml:space="preserve"> принимают активное участие в культурной и спортивной жизни сельского поселения.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Первичный воинский учет</w:t>
      </w:r>
    </w:p>
    <w:p w:rsidR="00EF2996" w:rsidRPr="00536D88" w:rsidRDefault="00EF2996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 xml:space="preserve">Согласно данных  первичного воинского учета </w:t>
      </w:r>
    </w:p>
    <w:p w:rsidR="00EF2996" w:rsidRPr="00536D88" w:rsidRDefault="00EF2996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>всего  на   воинском </w:t>
      </w:r>
      <w:r>
        <w:rPr>
          <w:szCs w:val="28"/>
        </w:rPr>
        <w:t xml:space="preserve"> учете, по состоянию  на 01 января</w:t>
      </w:r>
      <w:r w:rsidRPr="00536D88">
        <w:rPr>
          <w:szCs w:val="28"/>
        </w:rPr>
        <w:t xml:space="preserve">  202</w:t>
      </w:r>
      <w:r>
        <w:rPr>
          <w:szCs w:val="28"/>
        </w:rPr>
        <w:t>1</w:t>
      </w:r>
      <w:r w:rsidRPr="00536D88">
        <w:rPr>
          <w:szCs w:val="28"/>
        </w:rPr>
        <w:t xml:space="preserve"> года, </w:t>
      </w:r>
    </w:p>
    <w:p w:rsidR="00EF2996" w:rsidRPr="00536D88" w:rsidRDefault="00EF2996" w:rsidP="009F1284">
      <w:pPr>
        <w:spacing w:after="0"/>
        <w:jc w:val="both"/>
        <w:rPr>
          <w:szCs w:val="28"/>
        </w:rPr>
      </w:pPr>
      <w:r>
        <w:rPr>
          <w:szCs w:val="28"/>
        </w:rPr>
        <w:t>состоит 117</w:t>
      </w:r>
      <w:r w:rsidRPr="00536D88">
        <w:rPr>
          <w:szCs w:val="28"/>
        </w:rPr>
        <w:t xml:space="preserve"> человека, в  том  числе:</w:t>
      </w:r>
    </w:p>
    <w:p w:rsidR="00EF2996" w:rsidRPr="00536D88" w:rsidRDefault="00EF2996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>  - </w:t>
      </w:r>
      <w:r w:rsidRPr="005308CD">
        <w:rPr>
          <w:szCs w:val="28"/>
        </w:rPr>
        <w:t>11</w:t>
      </w:r>
      <w:r w:rsidRPr="00536D88">
        <w:rPr>
          <w:szCs w:val="28"/>
        </w:rPr>
        <w:t xml:space="preserve"> человека, подлежащих  призыву  на  военную  службу </w:t>
      </w:r>
    </w:p>
    <w:p w:rsidR="00EF2996" w:rsidRPr="00536D88" w:rsidRDefault="00EF2996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 xml:space="preserve">  - </w:t>
      </w:r>
      <w:r w:rsidRPr="005308CD">
        <w:rPr>
          <w:szCs w:val="28"/>
        </w:rPr>
        <w:t>4</w:t>
      </w:r>
      <w:r w:rsidRPr="00536D88">
        <w:rPr>
          <w:szCs w:val="28"/>
        </w:rPr>
        <w:t xml:space="preserve"> офицеров  запаса</w:t>
      </w:r>
    </w:p>
    <w:p w:rsidR="00EF2996" w:rsidRPr="00536D88" w:rsidRDefault="00EF2996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 xml:space="preserve">  - </w:t>
      </w:r>
      <w:r>
        <w:rPr>
          <w:szCs w:val="28"/>
        </w:rPr>
        <w:t>102</w:t>
      </w:r>
      <w:r w:rsidRPr="00536D88">
        <w:rPr>
          <w:szCs w:val="28"/>
        </w:rPr>
        <w:t xml:space="preserve"> – прапорщиков, мичманов, сержантов, старшин, солдат  и  матросов  запаса.</w:t>
      </w:r>
    </w:p>
    <w:p w:rsidR="00EF2996" w:rsidRPr="00536D88" w:rsidRDefault="00EF2996" w:rsidP="009F1284">
      <w:pPr>
        <w:spacing w:after="0"/>
        <w:jc w:val="both"/>
        <w:rPr>
          <w:szCs w:val="28"/>
        </w:rPr>
      </w:pPr>
      <w:r w:rsidRPr="00536D88">
        <w:rPr>
          <w:szCs w:val="28"/>
        </w:rPr>
        <w:t>В период</w:t>
      </w:r>
      <w:r>
        <w:rPr>
          <w:szCs w:val="28"/>
        </w:rPr>
        <w:t xml:space="preserve"> </w:t>
      </w:r>
      <w:r w:rsidRPr="00536D88">
        <w:rPr>
          <w:szCs w:val="28"/>
        </w:rPr>
        <w:t>весенней-осенней призывной комиссии в ряды Вооруженных Сил Российской Федерации призван</w:t>
      </w:r>
      <w:r>
        <w:rPr>
          <w:szCs w:val="28"/>
        </w:rPr>
        <w:t>о</w:t>
      </w:r>
      <w:r w:rsidRPr="00536D88">
        <w:rPr>
          <w:szCs w:val="28"/>
        </w:rPr>
        <w:t> </w:t>
      </w:r>
      <w:r>
        <w:rPr>
          <w:szCs w:val="28"/>
        </w:rPr>
        <w:t>0</w:t>
      </w:r>
      <w:r w:rsidRPr="00536D88">
        <w:rPr>
          <w:szCs w:val="28"/>
        </w:rPr>
        <w:t> человек. Граждан, уклоняющихся от службы нет.</w:t>
      </w:r>
    </w:p>
    <w:p w:rsidR="00EF2996" w:rsidRPr="00B27411" w:rsidRDefault="00EF2996" w:rsidP="009F1284">
      <w:pPr>
        <w:shd w:val="clear" w:color="auto" w:fill="FFFFFF"/>
        <w:spacing w:after="0" w:line="240" w:lineRule="auto"/>
        <w:jc w:val="both"/>
        <w:rPr>
          <w:szCs w:val="28"/>
          <w:lang w:eastAsia="ru-RU"/>
        </w:rPr>
      </w:pP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Благоустройство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</w:t>
      </w:r>
      <w:r>
        <w:rPr>
          <w:szCs w:val="28"/>
        </w:rPr>
        <w:t xml:space="preserve">Работы по благоустройству </w:t>
      </w:r>
      <w:r w:rsidRPr="009F1284">
        <w:rPr>
          <w:szCs w:val="28"/>
        </w:rPr>
        <w:t>поселения проводились в течение всего отчетного периода.</w:t>
      </w:r>
    </w:p>
    <w:p w:rsidR="00EF2996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С привлечением работников администрации, социальных работников, работников образования</w:t>
      </w:r>
      <w:r>
        <w:rPr>
          <w:szCs w:val="28"/>
        </w:rPr>
        <w:t>, культуры во втором полугодии 2020</w:t>
      </w:r>
      <w:r w:rsidRPr="009F1284">
        <w:rPr>
          <w:szCs w:val="28"/>
        </w:rPr>
        <w:t xml:space="preserve"> года</w:t>
      </w:r>
      <w:r w:rsidRPr="00C50336">
        <w:rPr>
          <w:szCs w:val="28"/>
        </w:rPr>
        <w:t xml:space="preserve"> </w:t>
      </w:r>
      <w:r>
        <w:rPr>
          <w:szCs w:val="28"/>
        </w:rPr>
        <w:t>выполнялись</w:t>
      </w:r>
      <w:r w:rsidRPr="009F1284">
        <w:rPr>
          <w:szCs w:val="28"/>
        </w:rPr>
        <w:t xml:space="preserve"> следующие работы: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>- Работы по санитарной очистке и благоустройству территор</w:t>
      </w:r>
      <w:r>
        <w:rPr>
          <w:szCs w:val="28"/>
        </w:rPr>
        <w:t>ии населенных пунктов поселения, кладбищ.</w:t>
      </w:r>
    </w:p>
    <w:p w:rsidR="00EF2996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- Выполнение работ по </w:t>
      </w:r>
      <w:r>
        <w:rPr>
          <w:szCs w:val="28"/>
        </w:rPr>
        <w:t>подготовке и проведению осеннего</w:t>
      </w:r>
      <w:r w:rsidRPr="009F1284">
        <w:rPr>
          <w:szCs w:val="28"/>
        </w:rPr>
        <w:t xml:space="preserve"> дня древонасаждения</w:t>
      </w:r>
      <w:r>
        <w:rPr>
          <w:szCs w:val="28"/>
        </w:rPr>
        <w:t>, подготовка и уборка территории памятников в п.Светоч и х.Широко-Бахолдинский, благоустройство территорий</w:t>
      </w:r>
      <w:r w:rsidRPr="009F1284">
        <w:rPr>
          <w:szCs w:val="28"/>
        </w:rPr>
        <w:t>.</w:t>
      </w:r>
    </w:p>
    <w:p w:rsidR="00EF2996" w:rsidRDefault="00EF2996" w:rsidP="009F1284">
      <w:pPr>
        <w:jc w:val="both"/>
        <w:rPr>
          <w:szCs w:val="28"/>
        </w:rPr>
      </w:pPr>
      <w:r w:rsidRPr="009F1284">
        <w:rPr>
          <w:szCs w:val="28"/>
        </w:rPr>
        <w:t>- Выполнялись регулярные работы по борьбе с карантинными и наркосодержащими растениями.</w:t>
      </w:r>
      <w:r>
        <w:rPr>
          <w:szCs w:val="28"/>
        </w:rPr>
        <w:t xml:space="preserve"> </w:t>
      </w:r>
    </w:p>
    <w:p w:rsidR="00EF2996" w:rsidRDefault="00EF2996" w:rsidP="009F1284">
      <w:pPr>
        <w:jc w:val="both"/>
        <w:rPr>
          <w:szCs w:val="28"/>
        </w:rPr>
      </w:pPr>
      <w:r w:rsidRPr="009F1284">
        <w:rPr>
          <w:szCs w:val="28"/>
        </w:rPr>
        <w:t>- Проводились работы по скашиванию сухой растительности в черте населенных пунктов.</w:t>
      </w:r>
    </w:p>
    <w:p w:rsidR="00EF2996" w:rsidRDefault="00EF2996" w:rsidP="009F1284">
      <w:pPr>
        <w:jc w:val="both"/>
        <w:rPr>
          <w:szCs w:val="28"/>
        </w:rPr>
      </w:pPr>
      <w:r>
        <w:rPr>
          <w:szCs w:val="28"/>
        </w:rPr>
        <w:t>- в ноябре 2020 года закончен капитальный ремонт памятника в п.Светоч.</w:t>
      </w:r>
    </w:p>
    <w:p w:rsidR="00EF2996" w:rsidRDefault="00EF2996" w:rsidP="009F1284">
      <w:pPr>
        <w:jc w:val="both"/>
        <w:rPr>
          <w:szCs w:val="28"/>
        </w:rPr>
      </w:pPr>
      <w:r>
        <w:rPr>
          <w:szCs w:val="28"/>
        </w:rPr>
        <w:t xml:space="preserve">- к концу года были приобретены 27 контейнеров для сбора и хранения ТКО, в том числе три для крупногабаритных отходов, кроме этого построено 19 контейнерных площадок в трех населенных пунктах поселения (пока площадки с контейнерами не введены в эксплуатацию) </w:t>
      </w:r>
    </w:p>
    <w:p w:rsidR="00EF2996" w:rsidRPr="00F94905" w:rsidRDefault="00EF2996" w:rsidP="009F1284">
      <w:pPr>
        <w:jc w:val="both"/>
        <w:rPr>
          <w:szCs w:val="28"/>
        </w:rPr>
      </w:pPr>
      <w:r w:rsidRPr="00F94905">
        <w:rPr>
          <w:szCs w:val="28"/>
        </w:rPr>
        <w:t>Администрация поселения приняла участие в областном конкурсе «Лучшее сельское поселение» в категории до 3 тыс. жителей, по итогам конкурса среди сельских поселений области, мы заняли третье призовое место, денежный приз 100 тыс. рублей. На эти деньги приобретена детская игровая площадка «Самсон Сибирика» с двумя горками, которая будет установлена в п.Светоч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>К гражданам, нарушающим Правила благоустройства</w:t>
      </w:r>
      <w:r>
        <w:rPr>
          <w:szCs w:val="28"/>
        </w:rPr>
        <w:t>, будут принима</w:t>
      </w:r>
      <w:r w:rsidRPr="009F1284">
        <w:rPr>
          <w:szCs w:val="28"/>
        </w:rPr>
        <w:t>т</w:t>
      </w:r>
      <w:r>
        <w:rPr>
          <w:szCs w:val="28"/>
        </w:rPr>
        <w:t>ь</w:t>
      </w:r>
      <w:r w:rsidRPr="009F1284">
        <w:rPr>
          <w:szCs w:val="28"/>
        </w:rPr>
        <w:t>ся администра</w:t>
      </w:r>
      <w:r>
        <w:rPr>
          <w:szCs w:val="28"/>
        </w:rPr>
        <w:t>тивные меры. Во втором полугодии 2020</w:t>
      </w:r>
      <w:r w:rsidRPr="009F1284">
        <w:rPr>
          <w:szCs w:val="28"/>
        </w:rPr>
        <w:t xml:space="preserve"> года сотрудник</w:t>
      </w:r>
      <w:r>
        <w:rPr>
          <w:szCs w:val="28"/>
        </w:rPr>
        <w:t>ами администрации составлено</w:t>
      </w:r>
      <w:r w:rsidRPr="00BE7174">
        <w:rPr>
          <w:szCs w:val="28"/>
        </w:rPr>
        <w:t xml:space="preserve"> </w:t>
      </w:r>
      <w:r>
        <w:rPr>
          <w:szCs w:val="28"/>
        </w:rPr>
        <w:t>2</w:t>
      </w:r>
      <w:r w:rsidRPr="003512A3">
        <w:rPr>
          <w:color w:val="FF0000"/>
          <w:szCs w:val="28"/>
        </w:rPr>
        <w:t xml:space="preserve"> </w:t>
      </w:r>
      <w:r>
        <w:rPr>
          <w:szCs w:val="28"/>
        </w:rPr>
        <w:t xml:space="preserve">протокола и вынесено </w:t>
      </w:r>
      <w:r w:rsidRPr="005308CD">
        <w:rPr>
          <w:szCs w:val="28"/>
        </w:rPr>
        <w:t>3-и</w:t>
      </w:r>
      <w:r>
        <w:rPr>
          <w:szCs w:val="28"/>
        </w:rPr>
        <w:t xml:space="preserve"> предупреждения</w:t>
      </w:r>
      <w:r w:rsidRPr="009F1284">
        <w:rPr>
          <w:szCs w:val="28"/>
        </w:rPr>
        <w:t xml:space="preserve"> в отношении нарушителей. Все протоколы рассмотрены на заседаниях административной комиссии Администрации Милютинского района.</w:t>
      </w:r>
      <w:r>
        <w:rPr>
          <w:szCs w:val="28"/>
        </w:rPr>
        <w:t xml:space="preserve"> 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Имущество.</w:t>
      </w:r>
    </w:p>
    <w:p w:rsidR="00EF2996" w:rsidRPr="00536D88" w:rsidRDefault="00EF2996" w:rsidP="009F1284">
      <w:pPr>
        <w:jc w:val="both"/>
        <w:rPr>
          <w:szCs w:val="28"/>
        </w:rPr>
      </w:pPr>
      <w:r w:rsidRPr="00536D88">
        <w:rPr>
          <w:szCs w:val="28"/>
        </w:rPr>
        <w:t xml:space="preserve">          В течение отчетного периода администрацией   Светочниковского сельского поселения осуществлялась плановая работа в сфере управления и распоряжения муниципальным имуществом.</w:t>
      </w:r>
    </w:p>
    <w:p w:rsidR="00EF2996" w:rsidRPr="005308CD" w:rsidRDefault="00EF2996" w:rsidP="009F1284">
      <w:pPr>
        <w:jc w:val="both"/>
        <w:rPr>
          <w:szCs w:val="28"/>
        </w:rPr>
      </w:pPr>
      <w:r w:rsidRPr="00536D88">
        <w:rPr>
          <w:szCs w:val="28"/>
        </w:rPr>
        <w:t xml:space="preserve">В реестре муниципального имущества Светочниковского сельского поселения числится </w:t>
      </w:r>
      <w:r w:rsidRPr="005308CD">
        <w:rPr>
          <w:szCs w:val="28"/>
        </w:rPr>
        <w:t>62</w:t>
      </w:r>
      <w:r w:rsidRPr="00536D88">
        <w:rPr>
          <w:szCs w:val="28"/>
        </w:rPr>
        <w:t xml:space="preserve"> объект</w:t>
      </w:r>
      <w:r>
        <w:rPr>
          <w:szCs w:val="28"/>
        </w:rPr>
        <w:t>а недвижимого имущества. Во втором</w:t>
      </w:r>
      <w:r w:rsidRPr="00536D88">
        <w:rPr>
          <w:szCs w:val="28"/>
        </w:rPr>
        <w:t xml:space="preserve"> полугодии 2020 года</w:t>
      </w:r>
      <w:r w:rsidRPr="005308CD">
        <w:rPr>
          <w:szCs w:val="28"/>
        </w:rPr>
        <w:t>, получены четыре решения Морозовского районного суда о признании права муниципальной собственности на 4 земельных участка общей площадью 74 га.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Сельское хозяйство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 В сфере сельскохозяйственного производства Администрация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 находится в постоянном контакте с руководителями сельхозпредприятий, оформления льгот и субсидий на семена, удобрения, ГСМ, ведение статистической отчетности в период весенне-полевых работ, уборки урожая.</w:t>
      </w:r>
    </w:p>
    <w:p w:rsidR="00EF2996" w:rsidRPr="009F1284" w:rsidRDefault="00EF2996" w:rsidP="009F1284">
      <w:pPr>
        <w:jc w:val="both"/>
        <w:rPr>
          <w:szCs w:val="28"/>
        </w:rPr>
      </w:pPr>
      <w:r>
        <w:rPr>
          <w:szCs w:val="28"/>
        </w:rPr>
        <w:t xml:space="preserve">Светочниковское </w:t>
      </w:r>
      <w:r w:rsidRPr="009F1284">
        <w:rPr>
          <w:szCs w:val="28"/>
        </w:rPr>
        <w:t xml:space="preserve">сельское поселение насчитывает всего земель сельскохозяйственного назначения – </w:t>
      </w:r>
      <w:r w:rsidRPr="00476941">
        <w:rPr>
          <w:color w:val="000000"/>
          <w:szCs w:val="28"/>
        </w:rPr>
        <w:t>23 720</w:t>
      </w:r>
      <w:r w:rsidRPr="009F1284">
        <w:rPr>
          <w:szCs w:val="28"/>
        </w:rPr>
        <w:t xml:space="preserve"> га, из них пашни – </w:t>
      </w:r>
      <w:r w:rsidRPr="00476941">
        <w:rPr>
          <w:color w:val="000000"/>
          <w:szCs w:val="28"/>
        </w:rPr>
        <w:t>16 775</w:t>
      </w:r>
      <w:r w:rsidRPr="009F1284">
        <w:rPr>
          <w:szCs w:val="28"/>
        </w:rPr>
        <w:t xml:space="preserve"> га, пастбищ – </w:t>
      </w:r>
      <w:r>
        <w:rPr>
          <w:color w:val="000000"/>
          <w:szCs w:val="28"/>
        </w:rPr>
        <w:t>5 192</w:t>
      </w:r>
      <w:r w:rsidRPr="009F1284">
        <w:rPr>
          <w:szCs w:val="28"/>
        </w:rPr>
        <w:t xml:space="preserve"> га. На территории поселения осуществляют свою деятельность </w:t>
      </w:r>
      <w:r>
        <w:rPr>
          <w:szCs w:val="28"/>
        </w:rPr>
        <w:t>2</w:t>
      </w:r>
      <w:r w:rsidRPr="009F1284">
        <w:rPr>
          <w:szCs w:val="28"/>
        </w:rPr>
        <w:t xml:space="preserve"> сельхозпредприятия на площади </w:t>
      </w:r>
      <w:r w:rsidRPr="00BA4A23">
        <w:rPr>
          <w:color w:val="000000"/>
          <w:szCs w:val="28"/>
        </w:rPr>
        <w:t>13 790</w:t>
      </w:r>
      <w:r w:rsidRPr="009F1284">
        <w:rPr>
          <w:szCs w:val="28"/>
        </w:rPr>
        <w:t xml:space="preserve"> га земли, </w:t>
      </w:r>
      <w:r w:rsidRPr="00BA4A23">
        <w:rPr>
          <w:color w:val="000000"/>
          <w:szCs w:val="28"/>
        </w:rPr>
        <w:t>10</w:t>
      </w:r>
      <w:r>
        <w:rPr>
          <w:color w:val="FF0000"/>
          <w:szCs w:val="28"/>
        </w:rPr>
        <w:t xml:space="preserve"> </w:t>
      </w:r>
      <w:r w:rsidRPr="009F1284">
        <w:rPr>
          <w:szCs w:val="28"/>
        </w:rPr>
        <w:t>-</w:t>
      </w:r>
      <w:r>
        <w:rPr>
          <w:szCs w:val="28"/>
        </w:rPr>
        <w:t xml:space="preserve"> </w:t>
      </w:r>
      <w:r w:rsidRPr="009F1284">
        <w:rPr>
          <w:szCs w:val="28"/>
        </w:rPr>
        <w:t xml:space="preserve">ИП глав КФХ на площади </w:t>
      </w:r>
      <w:r w:rsidRPr="00BA4A23">
        <w:rPr>
          <w:color w:val="000000"/>
          <w:szCs w:val="28"/>
        </w:rPr>
        <w:t>781</w:t>
      </w:r>
      <w:r w:rsidRPr="009F1284">
        <w:rPr>
          <w:szCs w:val="28"/>
        </w:rPr>
        <w:t xml:space="preserve"> га земли.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Участие в предупреждении и ликвидации последствий ЧС и обеспечение первичных мер пожарной безопасности в границах населенных пунктов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Для тушения возгораний на территории поселения создана и действует добровольн</w:t>
      </w:r>
      <w:r>
        <w:rPr>
          <w:szCs w:val="28"/>
        </w:rPr>
        <w:t>ая пожарная дружина в составе 7</w:t>
      </w:r>
      <w:r w:rsidRPr="009F1284">
        <w:rPr>
          <w:szCs w:val="28"/>
        </w:rPr>
        <w:t xml:space="preserve"> человек. Администрация проводит страхование добровольных пожарных.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         Для тушения пожаров на территории поселения имеется:</w:t>
      </w:r>
    </w:p>
    <w:p w:rsidR="00EF2996" w:rsidRDefault="00EF2996" w:rsidP="009F1284">
      <w:pPr>
        <w:jc w:val="both"/>
        <w:rPr>
          <w:szCs w:val="28"/>
        </w:rPr>
      </w:pPr>
      <w:r w:rsidRPr="009F1284">
        <w:rPr>
          <w:szCs w:val="28"/>
        </w:rPr>
        <w:t>- ранцевые огнетушители- 8 шт.</w:t>
      </w:r>
    </w:p>
    <w:p w:rsidR="00EF2996" w:rsidRPr="009F1284" w:rsidRDefault="00EF2996" w:rsidP="009F1284">
      <w:pPr>
        <w:jc w:val="both"/>
        <w:rPr>
          <w:szCs w:val="28"/>
        </w:rPr>
      </w:pPr>
      <w:r>
        <w:rPr>
          <w:szCs w:val="28"/>
        </w:rPr>
        <w:t>- легковой прицеп с противопожарным оборудованием, мотопомпой, защитными костюмами и обувью.</w:t>
      </w:r>
    </w:p>
    <w:p w:rsidR="00EF2996" w:rsidRPr="009F1284" w:rsidRDefault="00EF2996" w:rsidP="009F1284">
      <w:pPr>
        <w:jc w:val="both"/>
        <w:rPr>
          <w:szCs w:val="28"/>
        </w:rPr>
      </w:pPr>
      <w:r>
        <w:rPr>
          <w:szCs w:val="28"/>
        </w:rPr>
        <w:t>- один</w:t>
      </w:r>
      <w:r w:rsidRPr="009F1284">
        <w:rPr>
          <w:szCs w:val="28"/>
        </w:rPr>
        <w:t xml:space="preserve"> пирс для забора воды пожарными машинами,</w:t>
      </w:r>
    </w:p>
    <w:p w:rsidR="00EF2996" w:rsidRPr="009F1284" w:rsidRDefault="00EF2996" w:rsidP="009F1284">
      <w:pPr>
        <w:jc w:val="both"/>
        <w:rPr>
          <w:szCs w:val="28"/>
        </w:rPr>
      </w:pPr>
      <w:r>
        <w:rPr>
          <w:szCs w:val="28"/>
        </w:rPr>
        <w:t>-  имеются четыре</w:t>
      </w:r>
      <w:r w:rsidRPr="009F1284">
        <w:rPr>
          <w:szCs w:val="28"/>
        </w:rPr>
        <w:t xml:space="preserve"> пожарных гидрантов</w:t>
      </w:r>
      <w:r>
        <w:rPr>
          <w:szCs w:val="28"/>
        </w:rPr>
        <w:t xml:space="preserve"> и на каждой башне Рожновского устройство для забора воды пожарными машинами</w:t>
      </w:r>
      <w:r w:rsidRPr="009F1284">
        <w:rPr>
          <w:szCs w:val="28"/>
        </w:rPr>
        <w:t>, которые были обследованы и получены акты о готовности.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>Пожары легче предупредить, чем тушить. Призываю всех жителей неукоснительно соблюдать правила пожарной безопасности и не допускать нарушений.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Охрана общественного порядка.</w:t>
      </w: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 xml:space="preserve">Для охраны и поддержания общественного порядка, предупреждения преступлений и правонарушений на территории </w:t>
      </w:r>
      <w:r>
        <w:rPr>
          <w:szCs w:val="28"/>
        </w:rPr>
        <w:t>Светочниковского</w:t>
      </w:r>
      <w:r w:rsidRPr="009F1284">
        <w:rPr>
          <w:szCs w:val="28"/>
        </w:rPr>
        <w:t xml:space="preserve"> сельского поселения, создана народная дружина в количестве </w:t>
      </w:r>
      <w:r w:rsidRPr="00BA4A23">
        <w:rPr>
          <w:color w:val="000000"/>
          <w:szCs w:val="28"/>
        </w:rPr>
        <w:t>5</w:t>
      </w:r>
      <w:r>
        <w:rPr>
          <w:szCs w:val="28"/>
        </w:rPr>
        <w:t xml:space="preserve"> человек. Члены НД осуществляют дежурство</w:t>
      </w:r>
      <w:r w:rsidRPr="009F1284">
        <w:rPr>
          <w:szCs w:val="28"/>
        </w:rPr>
        <w:t xml:space="preserve"> в свободное от работы время. Как правило, это дни проведения массовых мероприятий.</w:t>
      </w:r>
    </w:p>
    <w:p w:rsidR="00EF2996" w:rsidRPr="009F1284" w:rsidRDefault="00EF2996" w:rsidP="009F1284">
      <w:pPr>
        <w:jc w:val="center"/>
        <w:rPr>
          <w:b/>
          <w:szCs w:val="28"/>
        </w:rPr>
      </w:pPr>
      <w:r w:rsidRPr="009F1284">
        <w:rPr>
          <w:b/>
          <w:szCs w:val="28"/>
        </w:rPr>
        <w:t>О планах работы администрации поселения</w:t>
      </w:r>
    </w:p>
    <w:p w:rsidR="00EF2996" w:rsidRPr="009F1284" w:rsidRDefault="00EF2996" w:rsidP="009F1284">
      <w:pPr>
        <w:jc w:val="center"/>
        <w:rPr>
          <w:b/>
          <w:szCs w:val="28"/>
        </w:rPr>
      </w:pPr>
      <w:r>
        <w:rPr>
          <w:b/>
          <w:szCs w:val="28"/>
        </w:rPr>
        <w:t>на 1 полугодие 2021</w:t>
      </w:r>
      <w:r w:rsidRPr="009F1284">
        <w:rPr>
          <w:b/>
          <w:szCs w:val="28"/>
        </w:rPr>
        <w:t xml:space="preserve"> года:</w:t>
      </w:r>
    </w:p>
    <w:p w:rsidR="00EF2996" w:rsidRDefault="00EF2996" w:rsidP="009F1284">
      <w:pPr>
        <w:jc w:val="both"/>
        <w:rPr>
          <w:szCs w:val="28"/>
        </w:rPr>
      </w:pPr>
      <w:r>
        <w:rPr>
          <w:szCs w:val="28"/>
        </w:rPr>
        <w:t xml:space="preserve">          За счет бюджета на 1</w:t>
      </w:r>
      <w:r w:rsidRPr="009F1284">
        <w:rPr>
          <w:szCs w:val="28"/>
        </w:rPr>
        <w:t xml:space="preserve"> полу</w:t>
      </w:r>
      <w:r>
        <w:rPr>
          <w:szCs w:val="28"/>
        </w:rPr>
        <w:t>годие 2021</w:t>
      </w:r>
      <w:r w:rsidRPr="009F1284">
        <w:rPr>
          <w:szCs w:val="28"/>
        </w:rPr>
        <w:t xml:space="preserve"> года запланированы следующие мероприятия:</w:t>
      </w:r>
    </w:p>
    <w:p w:rsidR="00EF2996" w:rsidRPr="009F1284" w:rsidRDefault="00EF2996" w:rsidP="009F1284">
      <w:pPr>
        <w:jc w:val="both"/>
        <w:rPr>
          <w:szCs w:val="28"/>
        </w:rPr>
      </w:pPr>
      <w:r>
        <w:rPr>
          <w:szCs w:val="28"/>
        </w:rPr>
        <w:t>-  Монтаж детской игровой площадки в п.Светоч</w:t>
      </w:r>
    </w:p>
    <w:p w:rsidR="00EF2996" w:rsidRPr="003A432F" w:rsidRDefault="00EF2996" w:rsidP="009F1284">
      <w:pPr>
        <w:jc w:val="both"/>
        <w:rPr>
          <w:color w:val="FF0000"/>
          <w:szCs w:val="28"/>
        </w:rPr>
      </w:pPr>
      <w:r w:rsidRPr="00B21408">
        <w:rPr>
          <w:szCs w:val="28"/>
        </w:rPr>
        <w:t xml:space="preserve">- </w:t>
      </w:r>
      <w:r>
        <w:rPr>
          <w:szCs w:val="28"/>
        </w:rPr>
        <w:t>К</w:t>
      </w:r>
      <w:r w:rsidRPr="005308CD">
        <w:rPr>
          <w:szCs w:val="28"/>
        </w:rPr>
        <w:t>апитальный ремонт памятника погибшим воинам в х.Широко-Бахолдинский;</w:t>
      </w:r>
    </w:p>
    <w:p w:rsidR="00EF2996" w:rsidRPr="005308CD" w:rsidRDefault="00EF2996" w:rsidP="009F1284">
      <w:pPr>
        <w:jc w:val="both"/>
        <w:rPr>
          <w:szCs w:val="28"/>
        </w:rPr>
      </w:pPr>
      <w:r w:rsidRPr="005308CD">
        <w:rPr>
          <w:szCs w:val="28"/>
        </w:rPr>
        <w:t xml:space="preserve">- Приобретение и установка указателей улиц и номеров домов (52 указателя и 225 номеров домов); </w:t>
      </w:r>
    </w:p>
    <w:p w:rsidR="00EF2996" w:rsidRPr="001E7417" w:rsidRDefault="00EF2996" w:rsidP="009F1284">
      <w:pPr>
        <w:jc w:val="both"/>
        <w:rPr>
          <w:szCs w:val="28"/>
        </w:rPr>
      </w:pPr>
      <w:r w:rsidRPr="001E7417">
        <w:rPr>
          <w:szCs w:val="28"/>
        </w:rPr>
        <w:t>- Работы по санитарной очистке и благоустройству территории населенных пунктов поселения.</w:t>
      </w:r>
    </w:p>
    <w:p w:rsidR="00EF2996" w:rsidRPr="001E7417" w:rsidRDefault="00EF2996" w:rsidP="009F1284">
      <w:pPr>
        <w:jc w:val="both"/>
        <w:rPr>
          <w:szCs w:val="28"/>
        </w:rPr>
      </w:pPr>
      <w:r w:rsidRPr="001E7417">
        <w:rPr>
          <w:szCs w:val="28"/>
        </w:rPr>
        <w:t>- Выполнение ра</w:t>
      </w:r>
      <w:r>
        <w:rPr>
          <w:szCs w:val="28"/>
        </w:rPr>
        <w:t>бот по подготовке и проведению ве</w:t>
      </w:r>
      <w:r w:rsidRPr="001E7417">
        <w:rPr>
          <w:szCs w:val="28"/>
        </w:rPr>
        <w:t>сеннего дня древонасаждения.</w:t>
      </w:r>
    </w:p>
    <w:p w:rsidR="00EF2996" w:rsidRPr="001E7417" w:rsidRDefault="00EF2996" w:rsidP="009F1284">
      <w:pPr>
        <w:jc w:val="both"/>
        <w:rPr>
          <w:szCs w:val="28"/>
        </w:rPr>
      </w:pPr>
      <w:r w:rsidRPr="001E7417">
        <w:rPr>
          <w:szCs w:val="28"/>
        </w:rPr>
        <w:t>В своем выступлении я постарался осветить основные направления раб</w:t>
      </w:r>
      <w:r>
        <w:rPr>
          <w:szCs w:val="28"/>
        </w:rPr>
        <w:t>оты администрации поселения во 1 полугодии 2021</w:t>
      </w:r>
      <w:r w:rsidRPr="001E7417">
        <w:rPr>
          <w:szCs w:val="28"/>
        </w:rPr>
        <w:t xml:space="preserve"> года и итоги социально-экономического развития</w:t>
      </w:r>
      <w:r>
        <w:rPr>
          <w:szCs w:val="28"/>
        </w:rPr>
        <w:t xml:space="preserve"> поселения в 2</w:t>
      </w:r>
      <w:r w:rsidRPr="001E7417">
        <w:rPr>
          <w:szCs w:val="28"/>
        </w:rPr>
        <w:t>-м полугодии 2020 года.</w:t>
      </w:r>
    </w:p>
    <w:p w:rsidR="00EF2996" w:rsidRPr="009F1284" w:rsidRDefault="00EF2996" w:rsidP="009F1284">
      <w:pPr>
        <w:jc w:val="both"/>
        <w:rPr>
          <w:szCs w:val="28"/>
        </w:rPr>
      </w:pPr>
    </w:p>
    <w:p w:rsidR="00EF2996" w:rsidRPr="009F1284" w:rsidRDefault="00EF2996" w:rsidP="009F1284">
      <w:pPr>
        <w:jc w:val="both"/>
        <w:rPr>
          <w:szCs w:val="28"/>
        </w:rPr>
      </w:pPr>
      <w:r w:rsidRPr="009F1284">
        <w:rPr>
          <w:szCs w:val="28"/>
        </w:rPr>
        <w:t>Спасибо за внимание!</w:t>
      </w:r>
      <w:bookmarkStart w:id="0" w:name="_GoBack"/>
      <w:bookmarkEnd w:id="0"/>
    </w:p>
    <w:sectPr w:rsidR="00EF2996" w:rsidRPr="009F1284" w:rsidSect="00D75F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414C"/>
    <w:rsid w:val="0000611A"/>
    <w:rsid w:val="0002383B"/>
    <w:rsid w:val="00061FDB"/>
    <w:rsid w:val="0006602C"/>
    <w:rsid w:val="000B43D7"/>
    <w:rsid w:val="000C51D2"/>
    <w:rsid w:val="00105C6C"/>
    <w:rsid w:val="0011153B"/>
    <w:rsid w:val="0017104E"/>
    <w:rsid w:val="001766B0"/>
    <w:rsid w:val="00180762"/>
    <w:rsid w:val="001B27B0"/>
    <w:rsid w:val="001E7417"/>
    <w:rsid w:val="00206891"/>
    <w:rsid w:val="0021445F"/>
    <w:rsid w:val="00221CC8"/>
    <w:rsid w:val="00223490"/>
    <w:rsid w:val="00255757"/>
    <w:rsid w:val="00261356"/>
    <w:rsid w:val="002B7C86"/>
    <w:rsid w:val="002C13DA"/>
    <w:rsid w:val="002C7874"/>
    <w:rsid w:val="00311C73"/>
    <w:rsid w:val="00340602"/>
    <w:rsid w:val="00341497"/>
    <w:rsid w:val="003512A3"/>
    <w:rsid w:val="00355237"/>
    <w:rsid w:val="003618B7"/>
    <w:rsid w:val="00387D6B"/>
    <w:rsid w:val="003A2500"/>
    <w:rsid w:val="003A432F"/>
    <w:rsid w:val="003B7DD7"/>
    <w:rsid w:val="003C7BA1"/>
    <w:rsid w:val="003E42D3"/>
    <w:rsid w:val="003F40D2"/>
    <w:rsid w:val="00410BC0"/>
    <w:rsid w:val="00442D5C"/>
    <w:rsid w:val="00445846"/>
    <w:rsid w:val="00446BDD"/>
    <w:rsid w:val="0045564A"/>
    <w:rsid w:val="00476941"/>
    <w:rsid w:val="00496F7E"/>
    <w:rsid w:val="004F688A"/>
    <w:rsid w:val="00501A01"/>
    <w:rsid w:val="005020D2"/>
    <w:rsid w:val="0050540E"/>
    <w:rsid w:val="005308CD"/>
    <w:rsid w:val="00536D88"/>
    <w:rsid w:val="00565500"/>
    <w:rsid w:val="005823DA"/>
    <w:rsid w:val="005C57AA"/>
    <w:rsid w:val="0061220C"/>
    <w:rsid w:val="00623F3A"/>
    <w:rsid w:val="00661721"/>
    <w:rsid w:val="006F1124"/>
    <w:rsid w:val="0070235D"/>
    <w:rsid w:val="00714592"/>
    <w:rsid w:val="0078607C"/>
    <w:rsid w:val="007928CC"/>
    <w:rsid w:val="0079414C"/>
    <w:rsid w:val="007A0C9E"/>
    <w:rsid w:val="007C58F9"/>
    <w:rsid w:val="007D2DA5"/>
    <w:rsid w:val="007F4A94"/>
    <w:rsid w:val="007F4E29"/>
    <w:rsid w:val="00822922"/>
    <w:rsid w:val="00827E40"/>
    <w:rsid w:val="0087684A"/>
    <w:rsid w:val="008B512A"/>
    <w:rsid w:val="009045EC"/>
    <w:rsid w:val="00944C18"/>
    <w:rsid w:val="00957D3E"/>
    <w:rsid w:val="00971E9F"/>
    <w:rsid w:val="009825E4"/>
    <w:rsid w:val="0099520F"/>
    <w:rsid w:val="009F1284"/>
    <w:rsid w:val="00A22482"/>
    <w:rsid w:val="00A77B89"/>
    <w:rsid w:val="00A828C8"/>
    <w:rsid w:val="00AA6D24"/>
    <w:rsid w:val="00AB54D7"/>
    <w:rsid w:val="00AE0054"/>
    <w:rsid w:val="00AF79FA"/>
    <w:rsid w:val="00B21408"/>
    <w:rsid w:val="00B27411"/>
    <w:rsid w:val="00B30C06"/>
    <w:rsid w:val="00B3354B"/>
    <w:rsid w:val="00B62BF4"/>
    <w:rsid w:val="00B770C6"/>
    <w:rsid w:val="00BA4A23"/>
    <w:rsid w:val="00BE7174"/>
    <w:rsid w:val="00C469ED"/>
    <w:rsid w:val="00C47DF2"/>
    <w:rsid w:val="00C50336"/>
    <w:rsid w:val="00C6590A"/>
    <w:rsid w:val="00C9016E"/>
    <w:rsid w:val="00CB1A8F"/>
    <w:rsid w:val="00CC36C5"/>
    <w:rsid w:val="00CD2DBC"/>
    <w:rsid w:val="00CE664A"/>
    <w:rsid w:val="00D75F60"/>
    <w:rsid w:val="00DC023A"/>
    <w:rsid w:val="00DC5124"/>
    <w:rsid w:val="00E02D5E"/>
    <w:rsid w:val="00E32D86"/>
    <w:rsid w:val="00E33194"/>
    <w:rsid w:val="00EC26C7"/>
    <w:rsid w:val="00EE6A89"/>
    <w:rsid w:val="00EF2996"/>
    <w:rsid w:val="00F03FAD"/>
    <w:rsid w:val="00F12C77"/>
    <w:rsid w:val="00F75674"/>
    <w:rsid w:val="00F94905"/>
    <w:rsid w:val="00FC222B"/>
    <w:rsid w:val="00FC76C0"/>
    <w:rsid w:val="00FD4F38"/>
    <w:rsid w:val="00FD79EB"/>
    <w:rsid w:val="00FE4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F60"/>
    <w:pPr>
      <w:spacing w:after="160" w:line="259" w:lineRule="auto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261356"/>
    <w:pPr>
      <w:spacing w:before="100" w:beforeAutospacing="1" w:after="119" w:line="240" w:lineRule="auto"/>
    </w:pPr>
    <w:rPr>
      <w:rFonts w:eastAsia="Times New Roman"/>
      <w:sz w:val="24"/>
      <w:szCs w:val="24"/>
      <w:lang w:eastAsia="ru-RU"/>
    </w:rPr>
  </w:style>
  <w:style w:type="character" w:customStyle="1" w:styleId="msonormal0">
    <w:name w:val="msonormal"/>
    <w:basedOn w:val="DefaultParagraphFont"/>
    <w:uiPriority w:val="99"/>
    <w:rsid w:val="00261356"/>
    <w:rPr>
      <w:rFonts w:cs="Times New Roman"/>
    </w:rPr>
  </w:style>
  <w:style w:type="paragraph" w:customStyle="1" w:styleId="1">
    <w:name w:val="Обычный (веб)1"/>
    <w:basedOn w:val="Normal"/>
    <w:uiPriority w:val="99"/>
    <w:rsid w:val="00261356"/>
    <w:pPr>
      <w:suppressAutoHyphens/>
      <w:spacing w:before="28" w:after="100" w:line="240" w:lineRule="auto"/>
    </w:pPr>
    <w:rPr>
      <w:rFonts w:eastAsia="Times New Roman"/>
      <w:kern w:val="2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487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371</TotalTime>
  <Pages>8</Pages>
  <Words>2251</Words>
  <Characters>12835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проделанной работе Главы Администрации муниципального образования «Светочниковское сельское поселение» Милютинского района Ростовской области за первое полугодие 2019 года</dc:title>
  <dc:subject/>
  <dc:creator>admin</dc:creator>
  <cp:keywords/>
  <dc:description/>
  <cp:lastModifiedBy>Пользователь</cp:lastModifiedBy>
  <cp:revision>15</cp:revision>
  <cp:lastPrinted>2019-01-29T11:29:00Z</cp:lastPrinted>
  <dcterms:created xsi:type="dcterms:W3CDTF">2019-07-10T08:52:00Z</dcterms:created>
  <dcterms:modified xsi:type="dcterms:W3CDTF">2021-02-01T07:57:00Z</dcterms:modified>
</cp:coreProperties>
</file>